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1C" w:rsidRPr="00977326" w:rsidRDefault="0015551C" w:rsidP="00DE0C77">
      <w:pPr>
        <w:pStyle w:val="western"/>
        <w:spacing w:before="0" w:beforeAutospacing="0" w:after="0"/>
        <w:jc w:val="center"/>
        <w:rPr>
          <w:rFonts w:asciiTheme="majorHAnsi" w:hAnsiTheme="majorHAnsi" w:cstheme="minorHAnsi"/>
          <w:b/>
          <w:bCs/>
        </w:rPr>
      </w:pPr>
      <w:bookmarkStart w:id="0" w:name="_GoBack"/>
      <w:bookmarkEnd w:id="0"/>
      <w:r w:rsidRPr="00977326">
        <w:rPr>
          <w:rFonts w:asciiTheme="majorHAnsi" w:hAnsiTheme="majorHAnsi" w:cstheme="minorHAnsi"/>
          <w:b/>
          <w:bCs/>
        </w:rPr>
        <w:t>Decreto nº 1</w:t>
      </w:r>
      <w:r w:rsidR="001C15BB" w:rsidRPr="00977326">
        <w:rPr>
          <w:rFonts w:asciiTheme="majorHAnsi" w:hAnsiTheme="majorHAnsi" w:cstheme="minorHAnsi"/>
          <w:b/>
          <w:bCs/>
        </w:rPr>
        <w:t>.5</w:t>
      </w:r>
      <w:r w:rsidR="00E13E3B" w:rsidRPr="00977326">
        <w:rPr>
          <w:rFonts w:asciiTheme="majorHAnsi" w:hAnsiTheme="majorHAnsi" w:cstheme="minorHAnsi"/>
          <w:b/>
          <w:bCs/>
        </w:rPr>
        <w:t>38</w:t>
      </w:r>
      <w:r w:rsidR="001C15BB" w:rsidRPr="00977326">
        <w:rPr>
          <w:rFonts w:asciiTheme="majorHAnsi" w:hAnsiTheme="majorHAnsi" w:cstheme="minorHAnsi"/>
          <w:b/>
          <w:bCs/>
        </w:rPr>
        <w:t>,</w:t>
      </w:r>
      <w:r w:rsidRPr="00977326">
        <w:rPr>
          <w:rFonts w:asciiTheme="majorHAnsi" w:hAnsiTheme="majorHAnsi" w:cstheme="minorHAnsi"/>
          <w:b/>
          <w:bCs/>
        </w:rPr>
        <w:t xml:space="preserve"> de </w:t>
      </w:r>
      <w:r w:rsidR="00E13E3B" w:rsidRPr="00977326">
        <w:rPr>
          <w:rFonts w:asciiTheme="majorHAnsi" w:hAnsiTheme="majorHAnsi" w:cstheme="minorHAnsi"/>
          <w:b/>
          <w:bCs/>
        </w:rPr>
        <w:t>14</w:t>
      </w:r>
      <w:r w:rsidR="006D10D2" w:rsidRPr="00977326">
        <w:rPr>
          <w:rFonts w:asciiTheme="majorHAnsi" w:hAnsiTheme="majorHAnsi" w:cstheme="minorHAnsi"/>
          <w:b/>
          <w:bCs/>
        </w:rPr>
        <w:t xml:space="preserve"> de </w:t>
      </w:r>
      <w:r w:rsidR="00E13E3B" w:rsidRPr="00977326">
        <w:rPr>
          <w:rFonts w:asciiTheme="majorHAnsi" w:hAnsiTheme="majorHAnsi" w:cstheme="minorHAnsi"/>
          <w:b/>
          <w:bCs/>
        </w:rPr>
        <w:t>agosto</w:t>
      </w:r>
      <w:r w:rsidRPr="00977326">
        <w:rPr>
          <w:rFonts w:asciiTheme="majorHAnsi" w:hAnsiTheme="majorHAnsi" w:cstheme="minorHAnsi"/>
          <w:b/>
          <w:bCs/>
        </w:rPr>
        <w:t xml:space="preserve"> de 2020.</w:t>
      </w:r>
    </w:p>
    <w:p w:rsidR="0015551C" w:rsidRPr="00977326" w:rsidRDefault="0015551C" w:rsidP="00DE0C77">
      <w:pPr>
        <w:pStyle w:val="Corpodetexto"/>
        <w:ind w:firstLine="1134"/>
        <w:jc w:val="right"/>
        <w:rPr>
          <w:rFonts w:asciiTheme="majorHAnsi" w:hAnsiTheme="majorHAnsi" w:cstheme="minorHAnsi"/>
          <w:b/>
          <w:szCs w:val="24"/>
        </w:rPr>
      </w:pPr>
    </w:p>
    <w:p w:rsidR="0015551C" w:rsidRPr="00977326" w:rsidRDefault="00C514C8" w:rsidP="00DE0C77">
      <w:pPr>
        <w:pStyle w:val="tablepocp"/>
        <w:spacing w:before="0" w:beforeAutospacing="0" w:after="0" w:afterAutospacing="0"/>
        <w:ind w:left="3969"/>
        <w:jc w:val="both"/>
        <w:rPr>
          <w:rFonts w:asciiTheme="majorHAnsi" w:hAnsiTheme="majorHAnsi" w:cstheme="minorHAnsi"/>
          <w:b/>
          <w:color w:val="000000"/>
        </w:rPr>
      </w:pPr>
      <w:r w:rsidRPr="00977326">
        <w:rPr>
          <w:rFonts w:asciiTheme="majorHAnsi" w:hAnsiTheme="majorHAnsi" w:cstheme="minorHAnsi"/>
          <w:b/>
          <w:bCs/>
          <w:color w:val="000000"/>
          <w:shd w:val="clear" w:color="auto" w:fill="FFFFFF"/>
        </w:rPr>
        <w:t xml:space="preserve">Dispõe sobre a Instituição do Plano Estratégico de retomada gradativa e segura das Atividades </w:t>
      </w:r>
      <w:r w:rsidR="002C7C69" w:rsidRPr="00977326">
        <w:rPr>
          <w:rFonts w:asciiTheme="majorHAnsi" w:hAnsiTheme="majorHAnsi" w:cstheme="minorHAnsi"/>
          <w:b/>
          <w:bCs/>
          <w:color w:val="000000"/>
          <w:shd w:val="clear" w:color="auto" w:fill="FFFFFF"/>
        </w:rPr>
        <w:t>corporativas/empresariais</w:t>
      </w:r>
      <w:r w:rsidRPr="00977326">
        <w:rPr>
          <w:rFonts w:asciiTheme="majorHAnsi" w:hAnsiTheme="majorHAnsi" w:cstheme="minorHAnsi"/>
          <w:b/>
          <w:bCs/>
          <w:color w:val="000000"/>
          <w:shd w:val="clear" w:color="auto" w:fill="FFFFFF"/>
        </w:rPr>
        <w:t xml:space="preserve"> Município de Juara, e dá outras providências.</w:t>
      </w:r>
    </w:p>
    <w:p w:rsidR="00E76761" w:rsidRPr="00977326" w:rsidRDefault="00E76761" w:rsidP="00DE0C77">
      <w:pPr>
        <w:pStyle w:val="western"/>
        <w:spacing w:before="0" w:beforeAutospacing="0" w:after="0"/>
        <w:ind w:firstLine="1418"/>
        <w:jc w:val="both"/>
        <w:rPr>
          <w:rFonts w:asciiTheme="majorHAnsi" w:hAnsiTheme="majorHAnsi" w:cstheme="minorHAnsi"/>
        </w:rPr>
      </w:pPr>
    </w:p>
    <w:p w:rsidR="00E76761" w:rsidRPr="00977326" w:rsidRDefault="00E76761" w:rsidP="00DE0C77">
      <w:pPr>
        <w:pStyle w:val="western"/>
        <w:spacing w:before="0" w:beforeAutospacing="0" w:after="0"/>
        <w:ind w:firstLine="1452"/>
        <w:jc w:val="both"/>
        <w:rPr>
          <w:rFonts w:asciiTheme="majorHAnsi" w:hAnsiTheme="majorHAnsi" w:cstheme="minorHAnsi"/>
        </w:rPr>
      </w:pPr>
      <w:r w:rsidRPr="00977326">
        <w:rPr>
          <w:rFonts w:asciiTheme="majorHAnsi" w:hAnsiTheme="majorHAnsi" w:cstheme="minorHAnsi"/>
        </w:rPr>
        <w:t>O Prefeito do Município de Juara, Estado de Mato Grosso, no uso das atribuições legais que são conferidas pela Lei Orgânica do Município, e</w:t>
      </w:r>
    </w:p>
    <w:p w:rsidR="00E76761" w:rsidRPr="00977326" w:rsidRDefault="00E76761" w:rsidP="00DE0C77">
      <w:pPr>
        <w:pStyle w:val="tablepocp"/>
        <w:spacing w:before="0" w:beforeAutospacing="0" w:after="0" w:afterAutospacing="0"/>
        <w:ind w:firstLine="761"/>
        <w:jc w:val="both"/>
        <w:rPr>
          <w:rFonts w:asciiTheme="majorHAnsi" w:hAnsiTheme="majorHAnsi" w:cstheme="minorHAnsi"/>
          <w:color w:val="000000"/>
        </w:rPr>
      </w:pPr>
      <w:r w:rsidRPr="00977326">
        <w:rPr>
          <w:rFonts w:asciiTheme="majorHAnsi" w:hAnsiTheme="majorHAnsi" w:cstheme="minorHAnsi"/>
          <w:color w:val="000000"/>
          <w:shd w:val="clear" w:color="auto" w:fill="FFFFFF"/>
        </w:rPr>
        <w:t> </w:t>
      </w:r>
    </w:p>
    <w:p w:rsidR="0024150E" w:rsidRPr="00977326" w:rsidRDefault="0024150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CONSIDERANDO que o Município de Juara, em decorrência das medidas amplas e estratégicas pelo Poder Executivo Municipal, a evolução da COVID-19 se comportou dentro dos padrões que permitem, nesse momento, a retomada gradativa e segura das atividades;</w:t>
      </w:r>
    </w:p>
    <w:p w:rsidR="0024150E" w:rsidRPr="00977326" w:rsidRDefault="0024150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</w:p>
    <w:p w:rsidR="0024150E" w:rsidRPr="00977326" w:rsidRDefault="0024150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 xml:space="preserve">CONSIDERANDO a redução, desde o início de julho, da média móvel de casos confirmados de </w:t>
      </w:r>
      <w:r w:rsidR="00F63766" w:rsidRPr="00977326">
        <w:rPr>
          <w:rFonts w:asciiTheme="majorHAnsi" w:hAnsiTheme="majorHAnsi" w:cs="Arial"/>
          <w:shd w:val="clear" w:color="auto" w:fill="FFFFFF"/>
        </w:rPr>
        <w:t>COVID</w:t>
      </w:r>
      <w:r w:rsidRPr="00977326">
        <w:rPr>
          <w:rFonts w:asciiTheme="majorHAnsi" w:hAnsiTheme="majorHAnsi" w:cs="Arial"/>
          <w:shd w:val="clear" w:color="auto" w:fill="FFFFFF"/>
        </w:rPr>
        <w:t xml:space="preserve">-19 e de hospitalizações em enfermaria e UTIs no âmbito Estadual e Municipal; </w:t>
      </w:r>
    </w:p>
    <w:p w:rsidR="00DE0C77" w:rsidRDefault="00DE0C77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</w:p>
    <w:p w:rsidR="0024150E" w:rsidRPr="00977326" w:rsidRDefault="0024150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CONSIDERANDO que o Estado de Mato Grosso ampliou fortemente sua capacidade de testagem e de distribuição de medicamentos prescritos por médicos, de modo a obter diagnóstico e tratamento precoces, evitando-se internações hospitalares e óbitos;</w:t>
      </w:r>
    </w:p>
    <w:p w:rsidR="00DE0C77" w:rsidRDefault="00DE0C77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color w:val="000000"/>
          <w:shd w:val="clear" w:color="auto" w:fill="FFFFFF"/>
        </w:rPr>
      </w:pPr>
    </w:p>
    <w:p w:rsidR="0024150E" w:rsidRPr="00977326" w:rsidRDefault="0024150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color w:val="000000"/>
          <w:shd w:val="clear" w:color="auto" w:fill="FFFFFF"/>
        </w:rPr>
      </w:pPr>
      <w:r w:rsidRPr="00977326">
        <w:rPr>
          <w:rFonts w:asciiTheme="majorHAnsi" w:hAnsiTheme="majorHAnsi" w:cs="Arial"/>
          <w:color w:val="000000"/>
          <w:shd w:val="clear" w:color="auto" w:fill="FFFFFF"/>
        </w:rPr>
        <w:t>CONSIDERANDO que no Município de Juara atualmente conta com baixo número de casos confirmados da COVID-19, o que, ainda não prejudica a capacidade dos leitos disponíveis nos hospitais públicos e privados do município;</w:t>
      </w:r>
    </w:p>
    <w:p w:rsidR="00DE0C77" w:rsidRDefault="00DE0C77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</w:p>
    <w:p w:rsidR="0024150E" w:rsidRPr="00977326" w:rsidRDefault="0024150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CONSIDERANDO a importância e a necessidade da retomada gradativa das atividades sociais e</w:t>
      </w:r>
      <w:r w:rsidR="00F63766" w:rsidRPr="00977326">
        <w:rPr>
          <w:rFonts w:asciiTheme="majorHAnsi" w:hAnsiTheme="majorHAnsi" w:cs="Arial"/>
          <w:shd w:val="clear" w:color="auto" w:fill="FFFFFF"/>
        </w:rPr>
        <w:t xml:space="preserve"> </w:t>
      </w:r>
      <w:r w:rsidRPr="00977326">
        <w:rPr>
          <w:rFonts w:asciiTheme="majorHAnsi" w:hAnsiTheme="majorHAnsi" w:cs="Arial"/>
          <w:shd w:val="clear" w:color="auto" w:fill="FFFFFF"/>
        </w:rPr>
        <w:t>econômicas, respeitada a situação epidemiológica local, associado ao cumprimento das exigências para prevenção e mitigação da disseminação da COVID-19;</w:t>
      </w:r>
    </w:p>
    <w:p w:rsidR="00DE0C77" w:rsidRDefault="00DE0C77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</w:p>
    <w:p w:rsidR="0024150E" w:rsidRPr="00977326" w:rsidRDefault="0024150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CONSIDERANDO a classificação pelo Estado de Mato Grosso no último Boletim Epidemiológico de que o Município de Juara está com o risco de contaminação Baixo, e por fim, Considerando que em diversos Estados da federação brasileira, inclusive municípios do Estado de Mato Grosso foi liberada a prática de palestras corporativas, cursos e correlatos;</w:t>
      </w:r>
    </w:p>
    <w:p w:rsidR="00DE0C77" w:rsidRDefault="00DE0C77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</w:p>
    <w:p w:rsidR="0024150E" w:rsidRPr="00977326" w:rsidRDefault="0024150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 xml:space="preserve">CONSIDERANDO o prejuízo econômico causado ao comércio local em decorrência das restrições impelidas aos mesmos no combate à </w:t>
      </w:r>
      <w:r w:rsidR="00F63766" w:rsidRPr="00977326">
        <w:rPr>
          <w:rFonts w:asciiTheme="majorHAnsi" w:hAnsiTheme="majorHAnsi" w:cs="Arial"/>
          <w:shd w:val="clear" w:color="auto" w:fill="FFFFFF"/>
        </w:rPr>
        <w:t>COVID</w:t>
      </w:r>
      <w:r w:rsidRPr="00977326">
        <w:rPr>
          <w:rFonts w:asciiTheme="majorHAnsi" w:hAnsiTheme="majorHAnsi" w:cs="Arial"/>
          <w:shd w:val="clear" w:color="auto" w:fill="FFFFFF"/>
        </w:rPr>
        <w:t>-19;</w:t>
      </w:r>
    </w:p>
    <w:p w:rsidR="00DE0C77" w:rsidRDefault="00DE0C77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</w:p>
    <w:p w:rsidR="0024150E" w:rsidRPr="00977326" w:rsidRDefault="0024150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CONSIDERANDO a necessidade de tomada de medidas de preservação de emprego e renda, bem como, a extrema necessidade do reestabelecimento da economia local.</w:t>
      </w:r>
    </w:p>
    <w:p w:rsidR="000E13B7" w:rsidRPr="00977326" w:rsidRDefault="000E13B7" w:rsidP="00DE0C77">
      <w:pPr>
        <w:pStyle w:val="tablepocp"/>
        <w:spacing w:before="0" w:beforeAutospacing="0" w:after="0" w:afterAutospacing="0"/>
        <w:jc w:val="both"/>
        <w:rPr>
          <w:rFonts w:asciiTheme="majorHAnsi" w:hAnsiTheme="majorHAnsi" w:cs="Arial"/>
          <w:color w:val="000000"/>
        </w:rPr>
      </w:pPr>
    </w:p>
    <w:p w:rsidR="0015551C" w:rsidRPr="00977326" w:rsidRDefault="0015551C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color w:val="000000"/>
        </w:rPr>
      </w:pPr>
      <w:r w:rsidRPr="00977326">
        <w:rPr>
          <w:rFonts w:asciiTheme="majorHAnsi" w:hAnsiTheme="majorHAnsi" w:cstheme="minorHAnsi"/>
          <w:bCs/>
          <w:color w:val="000000"/>
          <w:shd w:val="clear" w:color="auto" w:fill="FFFFFF"/>
        </w:rPr>
        <w:t>D E C R E T A:</w:t>
      </w:r>
    </w:p>
    <w:p w:rsidR="0015551C" w:rsidRPr="00977326" w:rsidRDefault="0015551C" w:rsidP="00DE0C77">
      <w:pPr>
        <w:pStyle w:val="tablepocp"/>
        <w:spacing w:before="0" w:beforeAutospacing="0" w:after="0" w:afterAutospacing="0"/>
        <w:jc w:val="both"/>
        <w:rPr>
          <w:rFonts w:asciiTheme="majorHAnsi" w:hAnsiTheme="majorHAnsi" w:cstheme="minorHAnsi"/>
          <w:color w:val="000000"/>
        </w:rPr>
      </w:pPr>
    </w:p>
    <w:p w:rsidR="009D6C2A" w:rsidRPr="00977326" w:rsidRDefault="009D6C2A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bCs/>
          <w:color w:val="000000"/>
          <w:shd w:val="clear" w:color="auto" w:fill="FFFFFF"/>
        </w:rPr>
      </w:pPr>
      <w:r w:rsidRPr="00977326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Art. 1º  Ficam alteradas as disposições do Decreto nº 1.461/2020 nos seguintes termos:</w:t>
      </w:r>
    </w:p>
    <w:p w:rsidR="008B748A" w:rsidRPr="00977326" w:rsidRDefault="008B748A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bCs/>
          <w:color w:val="000000"/>
          <w:shd w:val="clear" w:color="auto" w:fill="FFFFFF"/>
        </w:rPr>
      </w:pPr>
    </w:p>
    <w:p w:rsidR="009F7670" w:rsidRPr="00977326" w:rsidRDefault="009F7670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lang w:eastAsia="ko-KR"/>
        </w:rPr>
      </w:pPr>
      <w:r w:rsidRPr="00977326">
        <w:rPr>
          <w:rFonts w:asciiTheme="majorHAnsi" w:hAnsiTheme="majorHAnsi" w:cstheme="minorHAnsi"/>
          <w:lang w:eastAsia="ko-KR"/>
        </w:rPr>
        <w:t>Art. 25.</w:t>
      </w:r>
    </w:p>
    <w:p w:rsidR="009F7670" w:rsidRPr="00977326" w:rsidRDefault="009F7670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lang w:eastAsia="ko-KR"/>
        </w:rPr>
      </w:pPr>
      <w:r w:rsidRPr="00977326">
        <w:rPr>
          <w:rFonts w:asciiTheme="majorHAnsi" w:hAnsiTheme="majorHAnsi" w:cstheme="minorHAnsi"/>
          <w:lang w:eastAsia="ko-KR"/>
        </w:rPr>
        <w:t>(...)</w:t>
      </w:r>
    </w:p>
    <w:p w:rsidR="00DE0C77" w:rsidRDefault="00DE0C77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lang w:eastAsia="ko-KR"/>
        </w:rPr>
      </w:pPr>
    </w:p>
    <w:p w:rsidR="00977326" w:rsidRPr="00977326" w:rsidRDefault="00153E40" w:rsidP="008E727A">
      <w:pPr>
        <w:pStyle w:val="tablepocp"/>
        <w:tabs>
          <w:tab w:val="left" w:pos="851"/>
        </w:tabs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theme="minorHAnsi"/>
          <w:lang w:eastAsia="ko-KR"/>
        </w:rPr>
        <w:t>§</w:t>
      </w:r>
      <w:r w:rsidR="00F56B98" w:rsidRPr="00977326">
        <w:rPr>
          <w:rFonts w:asciiTheme="majorHAnsi" w:hAnsiTheme="majorHAnsi" w:cstheme="minorHAnsi"/>
          <w:lang w:eastAsia="ko-KR"/>
        </w:rPr>
        <w:t xml:space="preserve"> </w:t>
      </w:r>
      <w:r w:rsidRPr="00977326">
        <w:rPr>
          <w:rFonts w:asciiTheme="majorHAnsi" w:hAnsiTheme="majorHAnsi" w:cstheme="minorHAnsi"/>
          <w:color w:val="000000"/>
          <w:shd w:val="clear" w:color="auto" w:fill="FFFFFF"/>
        </w:rPr>
        <w:t>1</w:t>
      </w:r>
      <w:r w:rsidR="00977326">
        <w:rPr>
          <w:rFonts w:asciiTheme="majorHAnsi" w:hAnsiTheme="majorHAnsi" w:cstheme="minorHAnsi"/>
          <w:color w:val="000000"/>
          <w:shd w:val="clear" w:color="auto" w:fill="FFFFFF"/>
        </w:rPr>
        <w:t>3</w:t>
      </w:r>
      <w:r w:rsidR="00825B48">
        <w:rPr>
          <w:rFonts w:asciiTheme="majorHAnsi" w:hAnsiTheme="majorHAnsi" w:cstheme="minorHAnsi"/>
          <w:color w:val="000000"/>
          <w:shd w:val="clear" w:color="auto" w:fill="FFFFFF"/>
        </w:rPr>
        <w:t>.</w:t>
      </w:r>
      <w:r w:rsidR="00977326">
        <w:rPr>
          <w:rFonts w:asciiTheme="majorHAnsi" w:hAnsiTheme="majorHAnsi" w:cstheme="minorHAnsi"/>
          <w:color w:val="000000"/>
          <w:shd w:val="clear" w:color="auto" w:fill="FFFFFF"/>
        </w:rPr>
        <w:t xml:space="preserve"> </w:t>
      </w:r>
      <w:r w:rsidR="00977326" w:rsidRPr="00977326">
        <w:rPr>
          <w:rFonts w:asciiTheme="majorHAnsi" w:hAnsiTheme="majorHAnsi" w:cs="Arial"/>
          <w:shd w:val="clear" w:color="auto" w:fill="FFFFFF"/>
        </w:rPr>
        <w:t>Fica permitida a realização de palestras corporativas/empresariais, cursos técnicos, profissionalizantes, idiomas e correlatos, mediante um ambiente devidamente controlado e medidas sanitárias e restritivas previstas neste decreto, e ainda:</w:t>
      </w:r>
    </w:p>
    <w:p w:rsidR="00977326" w:rsidRPr="00977326" w:rsidRDefault="00977326" w:rsidP="008E727A">
      <w:pPr>
        <w:pStyle w:val="tablepocp"/>
        <w:tabs>
          <w:tab w:val="left" w:pos="851"/>
        </w:tabs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I – intercalar a utilização de bancos, poltronas e/ou cadeiras, de modo a manter distância mínima de 2(dois) metros entre as pessoas;</w:t>
      </w:r>
    </w:p>
    <w:p w:rsidR="00977326" w:rsidRPr="00977326" w:rsidRDefault="00977326" w:rsidP="008E727A">
      <w:pPr>
        <w:pStyle w:val="tablepocp"/>
        <w:tabs>
          <w:tab w:val="left" w:pos="851"/>
        </w:tabs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II – realizar a desinfecção do local antes e depois da utilização;</w:t>
      </w:r>
    </w:p>
    <w:p w:rsidR="00977326" w:rsidRPr="00977326" w:rsidRDefault="00977326" w:rsidP="008E727A">
      <w:pPr>
        <w:pStyle w:val="tablepocp"/>
        <w:tabs>
          <w:tab w:val="left" w:pos="851"/>
        </w:tabs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III – evitar aglomerações e/ou filas interna e externa, adotando medidas, se necessário, como distribuição de senhas e/ou, para o caso inevitável de filas, marcação no chão com distância de 2 (dois) metros entre uma e outra pessoa;</w:t>
      </w:r>
    </w:p>
    <w:p w:rsidR="00977326" w:rsidRPr="00977326" w:rsidRDefault="00977326" w:rsidP="008E727A">
      <w:pPr>
        <w:pStyle w:val="tablepocp"/>
        <w:tabs>
          <w:tab w:val="left" w:pos="851"/>
        </w:tabs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IV –impor medidas para evitar qualquer contato físico de qualquer gênero, antes, durante e depois da realização, ficando vedada a disponibilização de “coffee break”, almoço, jantar ou equivalente;</w:t>
      </w:r>
    </w:p>
    <w:p w:rsidR="00977326" w:rsidRPr="00977326" w:rsidRDefault="00977326" w:rsidP="008E727A">
      <w:pPr>
        <w:pStyle w:val="tablepocp"/>
        <w:tabs>
          <w:tab w:val="left" w:pos="851"/>
        </w:tabs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V – para realizações que ultrapassem o número de 50 (</w:t>
      </w:r>
      <w:r w:rsidR="008E727A" w:rsidRPr="00977326">
        <w:rPr>
          <w:rFonts w:asciiTheme="majorHAnsi" w:hAnsiTheme="majorHAnsi" w:cs="Arial"/>
          <w:shd w:val="clear" w:color="auto" w:fill="FFFFFF"/>
        </w:rPr>
        <w:t>cinqüenta</w:t>
      </w:r>
      <w:r w:rsidRPr="00977326">
        <w:rPr>
          <w:rFonts w:asciiTheme="majorHAnsi" w:hAnsiTheme="majorHAnsi" w:cs="Arial"/>
          <w:shd w:val="clear" w:color="auto" w:fill="FFFFFF"/>
        </w:rPr>
        <w:t>) pessoas até o máximo de 100 pessoas, fica condicionado à apresentação, para aprovação prévia do órgão responsável, do “Plano de Contingência em Saúde”, a ser protocolado em até 72 (setenta e duas horas) antes da data do início – computadas somente em dias úteis, junto à Vigilância Sanitária da Secretaria Municipal de Saúde – SMS, em horário de expediente;</w:t>
      </w:r>
    </w:p>
    <w:p w:rsidR="00977326" w:rsidRPr="00977326" w:rsidRDefault="00977326" w:rsidP="008E727A">
      <w:pPr>
        <w:pStyle w:val="tablepocp"/>
        <w:tabs>
          <w:tab w:val="left" w:pos="851"/>
        </w:tabs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 xml:space="preserve">VI – que as inscrições, emissão de crachá e outros congêneres sejam realizadas de forma </w:t>
      </w:r>
      <w:r w:rsidRPr="00977326">
        <w:rPr>
          <w:rFonts w:asciiTheme="majorHAnsi" w:hAnsiTheme="majorHAnsi" w:cs="Arial"/>
          <w:i/>
          <w:shd w:val="clear" w:color="auto" w:fill="FFFFFF"/>
        </w:rPr>
        <w:t>online</w:t>
      </w:r>
      <w:r w:rsidRPr="00977326">
        <w:rPr>
          <w:rFonts w:asciiTheme="majorHAnsi" w:hAnsiTheme="majorHAnsi" w:cs="Arial"/>
          <w:shd w:val="clear" w:color="auto" w:fill="FFFFFF"/>
        </w:rPr>
        <w:t xml:space="preserve">, sendo que no caso de indisponibilidade técnica comprovada, para cumprimento do disposto neste inciso deverão ser tomadas as seguintes providências: </w:t>
      </w:r>
    </w:p>
    <w:p w:rsidR="00977326" w:rsidRPr="00977326" w:rsidRDefault="00977326" w:rsidP="008E727A">
      <w:pPr>
        <w:pStyle w:val="tablepocp"/>
        <w:tabs>
          <w:tab w:val="left" w:pos="851"/>
        </w:tabs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a) aumento significativo de guichês para recepção dos participantes;</w:t>
      </w:r>
    </w:p>
    <w:p w:rsidR="00977326" w:rsidRPr="00977326" w:rsidRDefault="00977326" w:rsidP="008E727A">
      <w:pPr>
        <w:pStyle w:val="tablepocp"/>
        <w:tabs>
          <w:tab w:val="left" w:pos="851"/>
        </w:tabs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  <w:r w:rsidRPr="00977326">
        <w:rPr>
          <w:rFonts w:asciiTheme="majorHAnsi" w:hAnsiTheme="majorHAnsi" w:cs="Arial"/>
          <w:shd w:val="clear" w:color="auto" w:fill="FFFFFF"/>
        </w:rPr>
        <w:t>b) organização de filas, com a utilização de marcação no chão com distância de 2m (dois metros) entre uma pessoa e outra.”</w:t>
      </w:r>
    </w:p>
    <w:p w:rsidR="00977326" w:rsidRPr="00977326" w:rsidRDefault="00825B48" w:rsidP="008E727A">
      <w:pPr>
        <w:tabs>
          <w:tab w:val="left" w:pos="851"/>
        </w:tabs>
        <w:spacing w:after="0" w:line="240" w:lineRule="auto"/>
        <w:ind w:firstLine="141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VII – a</w:t>
      </w:r>
      <w:r w:rsidR="00977326" w:rsidRPr="0097732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entrada nas dependências aos locais de palestra/treinamento só será permitida com aferição de temperatura por método digital infravermelho. Considera-se a temperatura corpórea de corte máximo de 37° graus;</w:t>
      </w:r>
    </w:p>
    <w:p w:rsidR="00977326" w:rsidRPr="00977326" w:rsidRDefault="00825B48" w:rsidP="008E727A">
      <w:pPr>
        <w:tabs>
          <w:tab w:val="left" w:pos="851"/>
        </w:tabs>
        <w:spacing w:after="0" w:line="240" w:lineRule="auto"/>
        <w:ind w:firstLine="141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VIII – d</w:t>
      </w:r>
      <w:r w:rsidR="00977326" w:rsidRPr="00977326">
        <w:rPr>
          <w:rFonts w:asciiTheme="majorHAnsi" w:hAnsiTheme="majorHAnsi" w:cs="Arial"/>
          <w:sz w:val="24"/>
          <w:szCs w:val="24"/>
          <w:shd w:val="clear" w:color="auto" w:fill="FFFFFF"/>
        </w:rPr>
        <w:t>isponibilizar álcool em gel 70% em todas as instalações do estabelecimento para a higienização das mãos;</w:t>
      </w:r>
    </w:p>
    <w:p w:rsidR="00977326" w:rsidRPr="00977326" w:rsidRDefault="00825B48" w:rsidP="008E727A">
      <w:pPr>
        <w:tabs>
          <w:tab w:val="left" w:pos="851"/>
        </w:tabs>
        <w:spacing w:after="0" w:line="240" w:lineRule="auto"/>
        <w:ind w:firstLine="141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IX – r</w:t>
      </w:r>
      <w:r w:rsidR="00977326" w:rsidRPr="00977326">
        <w:rPr>
          <w:rFonts w:asciiTheme="majorHAnsi" w:hAnsiTheme="majorHAnsi" w:cs="Arial"/>
          <w:sz w:val="24"/>
          <w:szCs w:val="24"/>
          <w:shd w:val="clear" w:color="auto" w:fill="FFFFFF"/>
        </w:rPr>
        <w:t>ecomenda-se que todos os participantes inclusive organizadores façam o uso corretamente de máscaras enquanto permanecerem no local, sem prejuízo da utilização de outros Equipamentos de Proteção Individual (EPI);</w:t>
      </w:r>
    </w:p>
    <w:p w:rsidR="00977326" w:rsidRPr="00977326" w:rsidRDefault="00977326" w:rsidP="008E727A">
      <w:pPr>
        <w:tabs>
          <w:tab w:val="left" w:pos="851"/>
        </w:tabs>
        <w:spacing w:after="0" w:line="240" w:lineRule="auto"/>
        <w:ind w:firstLine="1418"/>
        <w:jc w:val="both"/>
        <w:rPr>
          <w:rFonts w:asciiTheme="majorHAnsi" w:hAnsiTheme="majorHAnsi" w:cs="Arial"/>
          <w:sz w:val="24"/>
          <w:szCs w:val="24"/>
        </w:rPr>
      </w:pPr>
      <w:r w:rsidRPr="00977326">
        <w:rPr>
          <w:rFonts w:asciiTheme="majorHAnsi" w:hAnsiTheme="majorHAnsi" w:cs="Arial"/>
          <w:sz w:val="24"/>
          <w:szCs w:val="24"/>
          <w:shd w:val="clear" w:color="auto" w:fill="FFFFFF"/>
        </w:rPr>
        <w:t>X –</w:t>
      </w:r>
      <w:r w:rsidR="00825B48">
        <w:rPr>
          <w:rFonts w:asciiTheme="majorHAnsi" w:hAnsiTheme="majorHAnsi" w:cs="Arial"/>
          <w:sz w:val="24"/>
          <w:szCs w:val="24"/>
        </w:rPr>
        <w:t xml:space="preserve"> c</w:t>
      </w:r>
      <w:r w:rsidRPr="00977326">
        <w:rPr>
          <w:rFonts w:asciiTheme="majorHAnsi" w:hAnsiTheme="majorHAnsi" w:cs="Arial"/>
          <w:sz w:val="24"/>
          <w:szCs w:val="24"/>
        </w:rPr>
        <w:t>ada empresa deve nomear um representante administrativo que será responsável pela fiscalização do cumprimento das medidas de controle sanitário relacionadas aos participantes;</w:t>
      </w:r>
    </w:p>
    <w:p w:rsidR="00977326" w:rsidRPr="00977326" w:rsidRDefault="00977326" w:rsidP="008E727A">
      <w:pPr>
        <w:tabs>
          <w:tab w:val="left" w:pos="851"/>
        </w:tabs>
        <w:spacing w:after="0" w:line="240" w:lineRule="auto"/>
        <w:ind w:firstLine="1418"/>
        <w:jc w:val="both"/>
        <w:rPr>
          <w:rFonts w:asciiTheme="majorHAnsi" w:hAnsiTheme="majorHAnsi" w:cs="Arial"/>
          <w:sz w:val="24"/>
          <w:szCs w:val="24"/>
        </w:rPr>
      </w:pPr>
      <w:r w:rsidRPr="00977326">
        <w:rPr>
          <w:rFonts w:asciiTheme="majorHAnsi" w:hAnsiTheme="majorHAnsi" w:cs="Arial"/>
          <w:sz w:val="24"/>
          <w:szCs w:val="24"/>
        </w:rPr>
        <w:t xml:space="preserve">XI – </w:t>
      </w:r>
      <w:r w:rsidR="00825B48">
        <w:rPr>
          <w:rFonts w:asciiTheme="majorHAnsi" w:hAnsiTheme="majorHAnsi" w:cs="Arial"/>
          <w:sz w:val="24"/>
          <w:szCs w:val="24"/>
        </w:rPr>
        <w:t>f</w:t>
      </w:r>
      <w:r w:rsidRPr="00977326">
        <w:rPr>
          <w:rFonts w:asciiTheme="majorHAnsi" w:hAnsiTheme="majorHAnsi" w:cs="Arial"/>
          <w:sz w:val="24"/>
          <w:szCs w:val="24"/>
        </w:rPr>
        <w:t>ica proibido a venda e consumo de bebidas alcoólica e alimentos em geral;</w:t>
      </w:r>
    </w:p>
    <w:p w:rsidR="00977326" w:rsidRPr="00977326" w:rsidRDefault="00825B48" w:rsidP="008E727A">
      <w:pPr>
        <w:tabs>
          <w:tab w:val="left" w:pos="851"/>
        </w:tabs>
        <w:spacing w:after="0" w:line="240" w:lineRule="auto"/>
        <w:ind w:firstLine="141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XII – o</w:t>
      </w:r>
      <w:r w:rsidR="00977326" w:rsidRPr="00977326">
        <w:rPr>
          <w:rFonts w:asciiTheme="majorHAnsi" w:hAnsiTheme="majorHAnsi" w:cs="Arial"/>
          <w:sz w:val="24"/>
          <w:szCs w:val="24"/>
        </w:rPr>
        <w:t>s bebedouros do tipo jato inclinado deverão ser adaptados, de modo que somente seja possível o consumo de água com o uso de copo descartável;</w:t>
      </w:r>
    </w:p>
    <w:p w:rsidR="00977326" w:rsidRPr="00977326" w:rsidRDefault="00977326" w:rsidP="008E727A">
      <w:pPr>
        <w:tabs>
          <w:tab w:val="left" w:pos="851"/>
        </w:tabs>
        <w:spacing w:after="0" w:line="240" w:lineRule="auto"/>
        <w:ind w:firstLine="141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977326">
        <w:rPr>
          <w:rFonts w:asciiTheme="majorHAnsi" w:hAnsiTheme="majorHAnsi" w:cs="Arial"/>
          <w:sz w:val="24"/>
          <w:szCs w:val="24"/>
        </w:rPr>
        <w:lastRenderedPageBreak/>
        <w:t>XIII –</w:t>
      </w:r>
      <w:r w:rsidRPr="00977326">
        <w:rPr>
          <w:rFonts w:asciiTheme="majorHAnsi" w:hAnsiTheme="majorHAnsi" w:cs="Arial"/>
          <w:sz w:val="24"/>
          <w:szCs w:val="24"/>
        </w:rPr>
        <w:tab/>
      </w:r>
      <w:r w:rsidR="00825B48">
        <w:rPr>
          <w:rFonts w:asciiTheme="majorHAnsi" w:hAnsiTheme="majorHAnsi" w:cs="Arial"/>
          <w:sz w:val="24"/>
          <w:szCs w:val="24"/>
          <w:shd w:val="clear" w:color="auto" w:fill="FFFFFF"/>
        </w:rPr>
        <w:t>t</w:t>
      </w:r>
      <w:r w:rsidRPr="0097732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odos os participantes e/ou colaboradores que apresentarem sintomas respiratórios como tosse, febre, dor de garganta e mal estar geral devem ser proibidos de adentrar ao local, devendo o representante responsável pela fiscalização comunicar a </w:t>
      </w:r>
      <w:r w:rsidRPr="00977326">
        <w:rPr>
          <w:rFonts w:asciiTheme="majorHAnsi" w:hAnsiTheme="majorHAnsi" w:cs="Arial"/>
          <w:sz w:val="24"/>
          <w:szCs w:val="24"/>
        </w:rPr>
        <w:t>Vigilância Epidemiológica Municipal</w:t>
      </w:r>
      <w:r w:rsidRPr="0097732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imediatamente;</w:t>
      </w:r>
    </w:p>
    <w:p w:rsidR="00977326" w:rsidRPr="00977326" w:rsidRDefault="00825B48" w:rsidP="008E727A">
      <w:pPr>
        <w:tabs>
          <w:tab w:val="left" w:pos="851"/>
        </w:tabs>
        <w:spacing w:after="0" w:line="240" w:lineRule="auto"/>
        <w:ind w:firstLine="141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XIV- d</w:t>
      </w:r>
      <w:r w:rsidR="00977326" w:rsidRPr="00977326">
        <w:rPr>
          <w:rFonts w:asciiTheme="majorHAnsi" w:hAnsiTheme="majorHAnsi" w:cs="Arial"/>
          <w:sz w:val="24"/>
          <w:szCs w:val="24"/>
        </w:rPr>
        <w:t>ivulgar em local visível nos eventos, as informações de prevenção ao COVID-19 estabelecidas pelo Governo do Estado;</w:t>
      </w:r>
    </w:p>
    <w:p w:rsidR="00977326" w:rsidRPr="00977326" w:rsidRDefault="00977326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</w:p>
    <w:p w:rsidR="00977326" w:rsidRPr="00977326" w:rsidRDefault="00977326" w:rsidP="00DE0C77">
      <w:pPr>
        <w:spacing w:after="0" w:line="240" w:lineRule="auto"/>
        <w:ind w:firstLine="1418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97732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Art. </w:t>
      </w:r>
      <w:r w:rsidR="00784671">
        <w:rPr>
          <w:rFonts w:asciiTheme="majorHAnsi" w:hAnsiTheme="majorHAnsi" w:cs="Arial"/>
          <w:sz w:val="24"/>
          <w:szCs w:val="24"/>
          <w:shd w:val="clear" w:color="auto" w:fill="FFFFFF"/>
        </w:rPr>
        <w:t>2</w:t>
      </w:r>
      <w:r w:rsidRPr="0097732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º É de responsabilidade da Vigilância </w:t>
      </w:r>
      <w:r w:rsidR="00A411AE">
        <w:rPr>
          <w:rFonts w:asciiTheme="majorHAnsi" w:hAnsiTheme="majorHAnsi" w:cs="Arial"/>
          <w:sz w:val="24"/>
          <w:szCs w:val="24"/>
          <w:shd w:val="clear" w:color="auto" w:fill="FFFFFF"/>
        </w:rPr>
        <w:t>em Saúde</w:t>
      </w:r>
      <w:r w:rsidRPr="00977326">
        <w:rPr>
          <w:rFonts w:asciiTheme="majorHAnsi" w:hAnsiTheme="majorHAnsi" w:cs="Arial"/>
          <w:sz w:val="24"/>
          <w:szCs w:val="24"/>
          <w:shd w:val="clear" w:color="auto" w:fill="FFFFFF"/>
        </w:rPr>
        <w:t>, compartilhada com a Polícia Militar e demais órgãos fiscalizadores, quando for o caso, fiscalizar todos os estabelecimentos e locais públicos com vista a garantir o cumprimento das medidas sanitárias exigidas.</w:t>
      </w:r>
    </w:p>
    <w:p w:rsidR="00A411AE" w:rsidRDefault="00A411AE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</w:p>
    <w:p w:rsidR="00977326" w:rsidRPr="00977326" w:rsidRDefault="00784671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bCs/>
          <w:color w:val="000000"/>
          <w:shd w:val="clear" w:color="auto" w:fill="FFFFFF"/>
        </w:rPr>
      </w:pPr>
      <w:r>
        <w:rPr>
          <w:rFonts w:asciiTheme="majorHAnsi" w:hAnsiTheme="majorHAnsi" w:cs="Arial"/>
          <w:shd w:val="clear" w:color="auto" w:fill="FFFFFF"/>
        </w:rPr>
        <w:t>Art. 3</w:t>
      </w:r>
      <w:r w:rsidR="00977326" w:rsidRPr="00977326">
        <w:rPr>
          <w:rFonts w:asciiTheme="majorHAnsi" w:hAnsiTheme="majorHAnsi" w:cs="Arial"/>
          <w:shd w:val="clear" w:color="auto" w:fill="FFFFFF"/>
        </w:rPr>
        <w:t xml:space="preserve">º </w:t>
      </w:r>
      <w:r w:rsidR="00977326" w:rsidRPr="00977326">
        <w:rPr>
          <w:rFonts w:asciiTheme="majorHAnsi" w:hAnsiTheme="majorHAnsi" w:cs="Arial"/>
          <w:bCs/>
          <w:color w:val="000000"/>
          <w:shd w:val="clear" w:color="auto" w:fill="FFFFFF"/>
        </w:rPr>
        <w:t xml:space="preserve">As medidas previstas neste Decreto poderão ser reavaliadas a qualquer momento de acordo com a situação epidemiológica do Município. </w:t>
      </w:r>
    </w:p>
    <w:p w:rsidR="00977326" w:rsidRPr="00977326" w:rsidRDefault="00977326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shd w:val="clear" w:color="auto" w:fill="FFFFFF"/>
        </w:rPr>
      </w:pPr>
    </w:p>
    <w:p w:rsidR="00977326" w:rsidRPr="00977326" w:rsidRDefault="00784671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="Arial"/>
          <w:color w:val="000000"/>
          <w:shd w:val="clear" w:color="auto" w:fill="FFFFFF"/>
        </w:rPr>
      </w:pPr>
      <w:r>
        <w:rPr>
          <w:rFonts w:asciiTheme="majorHAnsi" w:hAnsiTheme="majorHAnsi" w:cs="Arial"/>
          <w:shd w:val="clear" w:color="auto" w:fill="FFFFFF"/>
        </w:rPr>
        <w:t>Art. 4</w:t>
      </w:r>
      <w:r w:rsidR="00977326" w:rsidRPr="00977326">
        <w:rPr>
          <w:rFonts w:asciiTheme="majorHAnsi" w:hAnsiTheme="majorHAnsi" w:cs="Arial"/>
          <w:shd w:val="clear" w:color="auto" w:fill="FFFFFF"/>
        </w:rPr>
        <w:t xml:space="preserve">º </w:t>
      </w:r>
      <w:r w:rsidR="00977326" w:rsidRPr="00977326">
        <w:rPr>
          <w:rFonts w:asciiTheme="majorHAnsi" w:hAnsiTheme="majorHAnsi" w:cs="Arial"/>
          <w:color w:val="000000"/>
          <w:shd w:val="clear" w:color="auto" w:fill="FFFFFF"/>
        </w:rPr>
        <w:t>As demais disposições do Decreto Municipal nº 1.461/2020 permanecem inalteradas enquanto persistir a Emergência em Saúde Pública de Interesse Internacional de que trata o mencionado Decreto.</w:t>
      </w:r>
    </w:p>
    <w:p w:rsidR="00825B48" w:rsidRDefault="00825B48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/>
          <w:shd w:val="clear" w:color="auto" w:fill="FFFFFF"/>
        </w:rPr>
      </w:pPr>
    </w:p>
    <w:p w:rsidR="00F1115E" w:rsidRPr="00977326" w:rsidRDefault="00784671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shd w:val="clear" w:color="auto" w:fill="FFFFFF"/>
        </w:rPr>
        <w:t>Art. 5</w:t>
      </w:r>
      <w:r w:rsidR="00F1115E" w:rsidRPr="00977326">
        <w:rPr>
          <w:rFonts w:asciiTheme="majorHAnsi" w:hAnsiTheme="majorHAnsi"/>
          <w:shd w:val="clear" w:color="auto" w:fill="FFFFFF"/>
        </w:rPr>
        <w:t xml:space="preserve">º </w:t>
      </w:r>
      <w:r>
        <w:rPr>
          <w:rFonts w:asciiTheme="majorHAnsi" w:hAnsiTheme="majorHAnsi"/>
          <w:color w:val="000000"/>
          <w:shd w:val="clear" w:color="auto" w:fill="FFFFFF"/>
        </w:rPr>
        <w:t>Fica revogado o Decreto nº 1.507, de 16 de junho de 2020</w:t>
      </w:r>
      <w:r w:rsidR="00F1115E" w:rsidRPr="00977326">
        <w:rPr>
          <w:rFonts w:asciiTheme="majorHAnsi" w:hAnsiTheme="majorHAnsi"/>
          <w:color w:val="000000"/>
          <w:shd w:val="clear" w:color="auto" w:fill="FFFFFF"/>
        </w:rPr>
        <w:t>.</w:t>
      </w:r>
    </w:p>
    <w:p w:rsidR="007C2CC0" w:rsidRPr="00977326" w:rsidRDefault="007C2CC0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color w:val="000000"/>
          <w:shd w:val="clear" w:color="auto" w:fill="FFFFFF"/>
        </w:rPr>
      </w:pPr>
    </w:p>
    <w:p w:rsidR="007C2CC0" w:rsidRPr="00977326" w:rsidRDefault="00784671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color w:val="000000"/>
          <w:shd w:val="clear" w:color="auto" w:fill="FFFFFF"/>
        </w:rPr>
      </w:pPr>
      <w:r>
        <w:rPr>
          <w:rFonts w:asciiTheme="majorHAnsi" w:hAnsiTheme="majorHAnsi" w:cstheme="minorHAnsi"/>
          <w:color w:val="000000"/>
          <w:shd w:val="clear" w:color="auto" w:fill="FFFFFF"/>
        </w:rPr>
        <w:t>Art. 6</w:t>
      </w:r>
      <w:r w:rsidR="002C17D4" w:rsidRPr="00977326">
        <w:rPr>
          <w:rFonts w:asciiTheme="majorHAnsi" w:hAnsiTheme="majorHAnsi" w:cstheme="minorHAnsi"/>
          <w:color w:val="000000"/>
          <w:shd w:val="clear" w:color="auto" w:fill="FFFFFF"/>
        </w:rPr>
        <w:t>º Este Decreto entra em vigor na data de sua publicação.</w:t>
      </w:r>
    </w:p>
    <w:p w:rsidR="002C17D4" w:rsidRPr="00977326" w:rsidRDefault="002C17D4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color w:val="000000"/>
          <w:shd w:val="clear" w:color="auto" w:fill="FFFFFF"/>
        </w:rPr>
      </w:pPr>
    </w:p>
    <w:p w:rsidR="002C17D4" w:rsidRDefault="002C17D4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color w:val="000000"/>
          <w:shd w:val="clear" w:color="auto" w:fill="FFFFFF"/>
        </w:rPr>
      </w:pPr>
    </w:p>
    <w:p w:rsidR="008E727A" w:rsidRPr="00977326" w:rsidRDefault="008E727A" w:rsidP="00DE0C77">
      <w:pPr>
        <w:pStyle w:val="tablepocp"/>
        <w:spacing w:before="0" w:beforeAutospacing="0" w:after="0" w:afterAutospacing="0"/>
        <w:ind w:firstLine="1418"/>
        <w:jc w:val="both"/>
        <w:rPr>
          <w:rFonts w:asciiTheme="majorHAnsi" w:hAnsiTheme="majorHAnsi" w:cstheme="minorHAnsi"/>
          <w:color w:val="000000"/>
          <w:shd w:val="clear" w:color="auto" w:fill="FFFFFF"/>
        </w:rPr>
      </w:pPr>
    </w:p>
    <w:p w:rsidR="0015551C" w:rsidRPr="00977326" w:rsidRDefault="0015551C" w:rsidP="00DE0C77">
      <w:pPr>
        <w:pStyle w:val="western"/>
        <w:spacing w:before="0" w:beforeAutospacing="0" w:after="0"/>
        <w:jc w:val="center"/>
        <w:rPr>
          <w:rFonts w:asciiTheme="majorHAnsi" w:hAnsiTheme="majorHAnsi" w:cstheme="minorHAnsi"/>
        </w:rPr>
      </w:pPr>
      <w:r w:rsidRPr="00977326">
        <w:rPr>
          <w:rFonts w:asciiTheme="majorHAnsi" w:hAnsiTheme="majorHAnsi" w:cstheme="minorHAnsi"/>
        </w:rPr>
        <w:t>Governo Municipal de Juara, Estado de Mato</w:t>
      </w:r>
    </w:p>
    <w:p w:rsidR="0015551C" w:rsidRPr="00977326" w:rsidRDefault="0015551C" w:rsidP="00DE0C77">
      <w:pPr>
        <w:pStyle w:val="western"/>
        <w:spacing w:before="0" w:beforeAutospacing="0" w:after="0"/>
        <w:jc w:val="center"/>
        <w:rPr>
          <w:rFonts w:asciiTheme="majorHAnsi" w:hAnsiTheme="majorHAnsi" w:cstheme="minorHAnsi"/>
        </w:rPr>
      </w:pPr>
      <w:r w:rsidRPr="00977326">
        <w:rPr>
          <w:rFonts w:asciiTheme="majorHAnsi" w:hAnsiTheme="majorHAnsi" w:cstheme="minorHAnsi"/>
        </w:rPr>
        <w:t xml:space="preserve">Grosso, em </w:t>
      </w:r>
      <w:r w:rsidR="008E727A">
        <w:rPr>
          <w:rFonts w:asciiTheme="majorHAnsi" w:hAnsiTheme="majorHAnsi" w:cstheme="minorHAnsi"/>
        </w:rPr>
        <w:t>14</w:t>
      </w:r>
      <w:r w:rsidR="00636617" w:rsidRPr="00977326">
        <w:rPr>
          <w:rFonts w:asciiTheme="majorHAnsi" w:hAnsiTheme="majorHAnsi" w:cstheme="minorHAnsi"/>
        </w:rPr>
        <w:t xml:space="preserve"> de </w:t>
      </w:r>
      <w:r w:rsidR="008E727A">
        <w:rPr>
          <w:rFonts w:asciiTheme="majorHAnsi" w:hAnsiTheme="majorHAnsi" w:cstheme="minorHAnsi"/>
        </w:rPr>
        <w:t>agosto</w:t>
      </w:r>
      <w:r w:rsidRPr="00977326">
        <w:rPr>
          <w:rFonts w:asciiTheme="majorHAnsi" w:hAnsiTheme="majorHAnsi" w:cstheme="minorHAnsi"/>
        </w:rPr>
        <w:t xml:space="preserve"> de 2020.</w:t>
      </w:r>
    </w:p>
    <w:p w:rsidR="0015551C" w:rsidRPr="00977326" w:rsidRDefault="0015551C" w:rsidP="00DE0C77">
      <w:pPr>
        <w:pStyle w:val="western"/>
        <w:spacing w:before="0" w:beforeAutospacing="0" w:after="0"/>
        <w:jc w:val="center"/>
        <w:rPr>
          <w:rFonts w:asciiTheme="majorHAnsi" w:hAnsiTheme="majorHAnsi" w:cstheme="minorHAnsi"/>
          <w:b/>
          <w:bCs/>
        </w:rPr>
      </w:pPr>
    </w:p>
    <w:p w:rsidR="0015551C" w:rsidRDefault="0015551C" w:rsidP="00DE0C77">
      <w:pPr>
        <w:pStyle w:val="western"/>
        <w:spacing w:before="0" w:beforeAutospacing="0" w:after="0"/>
        <w:jc w:val="center"/>
        <w:rPr>
          <w:rFonts w:asciiTheme="majorHAnsi" w:hAnsiTheme="majorHAnsi" w:cstheme="minorHAnsi"/>
          <w:b/>
          <w:bCs/>
        </w:rPr>
      </w:pPr>
    </w:p>
    <w:p w:rsidR="008E727A" w:rsidRPr="00977326" w:rsidRDefault="008E727A" w:rsidP="00DE0C77">
      <w:pPr>
        <w:pStyle w:val="western"/>
        <w:spacing w:before="0" w:beforeAutospacing="0" w:after="0"/>
        <w:jc w:val="center"/>
        <w:rPr>
          <w:rFonts w:asciiTheme="majorHAnsi" w:hAnsiTheme="majorHAnsi" w:cstheme="minorHAnsi"/>
          <w:b/>
          <w:bCs/>
        </w:rPr>
      </w:pPr>
    </w:p>
    <w:p w:rsidR="0015551C" w:rsidRPr="00977326" w:rsidRDefault="0015551C" w:rsidP="00DE0C77">
      <w:pPr>
        <w:pStyle w:val="western"/>
        <w:spacing w:before="0" w:beforeAutospacing="0" w:after="0"/>
        <w:jc w:val="center"/>
        <w:rPr>
          <w:rFonts w:asciiTheme="majorHAnsi" w:hAnsiTheme="majorHAnsi" w:cstheme="minorHAnsi"/>
          <w:b/>
          <w:bCs/>
        </w:rPr>
      </w:pPr>
    </w:p>
    <w:p w:rsidR="0015551C" w:rsidRPr="00977326" w:rsidRDefault="0015551C" w:rsidP="00DE0C77">
      <w:pPr>
        <w:pStyle w:val="western"/>
        <w:spacing w:before="0" w:beforeAutospacing="0" w:after="0"/>
        <w:jc w:val="center"/>
        <w:rPr>
          <w:rFonts w:asciiTheme="majorHAnsi" w:hAnsiTheme="majorHAnsi" w:cstheme="minorHAnsi"/>
        </w:rPr>
      </w:pPr>
      <w:r w:rsidRPr="00977326">
        <w:rPr>
          <w:rFonts w:asciiTheme="majorHAnsi" w:hAnsiTheme="majorHAnsi" w:cstheme="minorHAnsi"/>
          <w:b/>
          <w:bCs/>
        </w:rPr>
        <w:t>Carlos Amadeu Sirena</w:t>
      </w:r>
    </w:p>
    <w:p w:rsidR="0015551C" w:rsidRPr="00977326" w:rsidRDefault="0015551C" w:rsidP="00DE0C77">
      <w:pPr>
        <w:pStyle w:val="western"/>
        <w:spacing w:before="0" w:beforeAutospacing="0" w:after="0"/>
        <w:jc w:val="center"/>
        <w:rPr>
          <w:rFonts w:asciiTheme="majorHAnsi" w:hAnsiTheme="majorHAnsi" w:cstheme="minorHAnsi"/>
        </w:rPr>
      </w:pPr>
      <w:r w:rsidRPr="00977326">
        <w:rPr>
          <w:rFonts w:asciiTheme="majorHAnsi" w:hAnsiTheme="majorHAnsi" w:cstheme="minorHAnsi"/>
        </w:rPr>
        <w:t>Prefeito do Município</w:t>
      </w:r>
    </w:p>
    <w:sectPr w:rsidR="0015551C" w:rsidRPr="00977326" w:rsidSect="00B73849">
      <w:headerReference w:type="default" r:id="rId7"/>
      <w:footerReference w:type="default" r:id="rId8"/>
      <w:pgSz w:w="11906" w:h="16838" w:code="9"/>
      <w:pgMar w:top="1418" w:right="1418" w:bottom="851" w:left="1588" w:header="851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51" w:rsidRDefault="00804C51" w:rsidP="001D4032">
      <w:pPr>
        <w:spacing w:after="0" w:line="240" w:lineRule="auto"/>
      </w:pPr>
      <w:r>
        <w:separator/>
      </w:r>
    </w:p>
  </w:endnote>
  <w:endnote w:type="continuationSeparator" w:id="0">
    <w:p w:rsidR="00804C51" w:rsidRDefault="00804C51" w:rsidP="001D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27A" w:rsidRPr="00747D6D" w:rsidRDefault="008E727A" w:rsidP="00B73849">
    <w:pPr>
      <w:pStyle w:val="Rodap"/>
      <w:rPr>
        <w:rFonts w:ascii="Arial" w:hAnsi="Arial" w:cs="Arial"/>
        <w:b/>
        <w:sz w:val="20"/>
        <w:szCs w:val="20"/>
      </w:rPr>
    </w:pPr>
    <w:r w:rsidRPr="00747D6D">
      <w:rPr>
        <w:rFonts w:ascii="Arial" w:hAnsi="Arial" w:cs="Arial"/>
        <w:b/>
        <w:sz w:val="20"/>
        <w:szCs w:val="20"/>
      </w:rPr>
      <w:t>Rua Niterói, 81-N, Centro</w:t>
    </w:r>
    <w:r>
      <w:rPr>
        <w:rFonts w:ascii="Arial" w:hAnsi="Arial" w:cs="Arial"/>
        <w:b/>
        <w:sz w:val="20"/>
        <w:szCs w:val="20"/>
      </w:rPr>
      <w:t xml:space="preserve"> </w:t>
    </w:r>
    <w:r w:rsidRPr="00747D6D">
      <w:rPr>
        <w:rFonts w:ascii="Arial" w:hAnsi="Arial" w:cs="Arial"/>
        <w:b/>
        <w:sz w:val="20"/>
        <w:szCs w:val="20"/>
      </w:rPr>
      <w:t xml:space="preserve">  – </w:t>
    </w:r>
    <w:r>
      <w:rPr>
        <w:rFonts w:ascii="Arial" w:hAnsi="Arial" w:cs="Arial"/>
        <w:b/>
        <w:sz w:val="20"/>
        <w:szCs w:val="20"/>
      </w:rPr>
      <w:t xml:space="preserve">   </w:t>
    </w:r>
    <w:r w:rsidRPr="00747D6D">
      <w:rPr>
        <w:rFonts w:ascii="Arial" w:hAnsi="Arial" w:cs="Arial"/>
        <w:b/>
        <w:sz w:val="20"/>
        <w:szCs w:val="20"/>
      </w:rPr>
      <w:t>Fone: (66) 3556.9400</w:t>
    </w:r>
    <w:r>
      <w:rPr>
        <w:rFonts w:ascii="Arial" w:hAnsi="Arial" w:cs="Arial"/>
        <w:b/>
        <w:sz w:val="20"/>
        <w:szCs w:val="20"/>
      </w:rPr>
      <w:t xml:space="preserve">  </w:t>
    </w:r>
    <w:r w:rsidRPr="00747D6D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 xml:space="preserve">   </w:t>
    </w:r>
    <w:r w:rsidRPr="00747D6D">
      <w:rPr>
        <w:rFonts w:ascii="Arial" w:hAnsi="Arial" w:cs="Arial"/>
        <w:b/>
        <w:sz w:val="20"/>
        <w:szCs w:val="20"/>
      </w:rPr>
      <w:t xml:space="preserve"> CEP: 78575-000  -</w:t>
    </w:r>
    <w:r>
      <w:rPr>
        <w:rFonts w:ascii="Arial" w:hAnsi="Arial" w:cs="Arial"/>
        <w:b/>
        <w:sz w:val="20"/>
        <w:szCs w:val="20"/>
      </w:rPr>
      <w:t xml:space="preserve">    </w:t>
    </w:r>
    <w:r w:rsidRPr="00747D6D">
      <w:rPr>
        <w:rFonts w:ascii="Arial" w:hAnsi="Arial" w:cs="Arial"/>
        <w:b/>
        <w:sz w:val="20"/>
        <w:szCs w:val="20"/>
      </w:rPr>
      <w:t xml:space="preserve"> Juara-MT</w:t>
    </w:r>
    <w:sdt>
      <w:sdtPr>
        <w:rPr>
          <w:sz w:val="20"/>
          <w:szCs w:val="20"/>
        </w:rPr>
        <w:id w:val="27581086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>
          <w:rPr>
            <w:sz w:val="20"/>
            <w:szCs w:val="20"/>
          </w:rPr>
          <w:t xml:space="preserve">          </w:t>
        </w:r>
        <w:r w:rsidRPr="00747D6D">
          <w:rPr>
            <w:rFonts w:ascii="Arial" w:hAnsi="Arial" w:cs="Arial"/>
            <w:b/>
            <w:sz w:val="20"/>
            <w:szCs w:val="20"/>
          </w:rPr>
          <w:fldChar w:fldCharType="begin"/>
        </w:r>
        <w:r w:rsidRPr="00747D6D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Pr="00747D6D">
          <w:rPr>
            <w:rFonts w:ascii="Arial" w:hAnsi="Arial" w:cs="Arial"/>
            <w:b/>
            <w:sz w:val="20"/>
            <w:szCs w:val="20"/>
          </w:rPr>
          <w:fldChar w:fldCharType="separate"/>
        </w:r>
        <w:r w:rsidR="00497387">
          <w:rPr>
            <w:rFonts w:ascii="Arial" w:hAnsi="Arial" w:cs="Arial"/>
            <w:b/>
            <w:noProof/>
            <w:sz w:val="20"/>
            <w:szCs w:val="20"/>
          </w:rPr>
          <w:t>1</w:t>
        </w:r>
        <w:r w:rsidRPr="00747D6D">
          <w:rPr>
            <w:rFonts w:ascii="Arial" w:hAnsi="Arial" w:cs="Arial"/>
            <w:b/>
            <w:sz w:val="20"/>
            <w:szCs w:val="20"/>
          </w:rPr>
          <w:fldChar w:fldCharType="end"/>
        </w:r>
      </w:sdtContent>
    </w:sdt>
  </w:p>
  <w:p w:rsidR="008E727A" w:rsidRPr="00747D6D" w:rsidRDefault="008E727A" w:rsidP="00B73849">
    <w:pPr>
      <w:pStyle w:val="Rodap"/>
      <w:rPr>
        <w:rFonts w:ascii="Arial" w:hAnsi="Arial" w:cs="Arial"/>
        <w:b/>
        <w:sz w:val="20"/>
        <w:szCs w:val="20"/>
      </w:rPr>
    </w:pPr>
    <w:r w:rsidRPr="00747D6D">
      <w:rPr>
        <w:rFonts w:ascii="Arial" w:hAnsi="Arial" w:cs="Arial"/>
        <w:b/>
        <w:sz w:val="20"/>
        <w:szCs w:val="20"/>
      </w:rPr>
      <w:t xml:space="preserve">Site: </w:t>
    </w:r>
    <w:hyperlink r:id="rId1" w:history="1">
      <w:r w:rsidRPr="00747D6D">
        <w:rPr>
          <w:rStyle w:val="Hyperlink"/>
          <w:rFonts w:ascii="Arial" w:hAnsi="Arial" w:cs="Arial"/>
          <w:b/>
          <w:sz w:val="20"/>
          <w:szCs w:val="20"/>
        </w:rPr>
        <w:t>www.juara.mt.gov.br</w:t>
      </w:r>
    </w:hyperlink>
    <w:r w:rsidRPr="00747D6D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Pr="00747D6D">
      <w:rPr>
        <w:rFonts w:ascii="Arial" w:hAnsi="Arial" w:cs="Arial"/>
        <w:b/>
        <w:sz w:val="20"/>
        <w:szCs w:val="20"/>
      </w:rPr>
      <w:t xml:space="preserve"> -</w:t>
    </w:r>
    <w:r>
      <w:rPr>
        <w:rFonts w:ascii="Arial" w:hAnsi="Arial" w:cs="Arial"/>
        <w:b/>
        <w:sz w:val="20"/>
        <w:szCs w:val="20"/>
      </w:rPr>
      <w:t xml:space="preserve">    </w:t>
    </w:r>
    <w:r w:rsidRPr="00747D6D">
      <w:rPr>
        <w:rFonts w:ascii="Arial" w:hAnsi="Arial" w:cs="Arial"/>
        <w:b/>
        <w:sz w:val="20"/>
        <w:szCs w:val="20"/>
      </w:rPr>
      <w:t xml:space="preserve">E-mail: </w:t>
    </w:r>
    <w:hyperlink r:id="rId2" w:history="1">
      <w:r w:rsidRPr="00747D6D">
        <w:rPr>
          <w:rStyle w:val="Hyperlink"/>
          <w:rFonts w:ascii="Arial" w:hAnsi="Arial" w:cs="Arial"/>
          <w:b/>
          <w:sz w:val="20"/>
          <w:szCs w:val="20"/>
        </w:rPr>
        <w:t>gabinete@juara.mt.gov.br</w:t>
      </w:r>
    </w:hyperlink>
    <w:r w:rsidRPr="00747D6D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Pr="00747D6D">
      <w:rPr>
        <w:rFonts w:ascii="Arial" w:hAnsi="Arial" w:cs="Arial"/>
        <w:b/>
        <w:sz w:val="20"/>
        <w:szCs w:val="20"/>
      </w:rPr>
      <w:t xml:space="preserve">– </w:t>
    </w:r>
    <w:r>
      <w:rPr>
        <w:rFonts w:ascii="Arial" w:hAnsi="Arial" w:cs="Arial"/>
        <w:b/>
        <w:sz w:val="20"/>
        <w:szCs w:val="20"/>
      </w:rPr>
      <w:t xml:space="preserve">   </w:t>
    </w:r>
    <w:r w:rsidRPr="00747D6D">
      <w:rPr>
        <w:rFonts w:ascii="Arial" w:hAnsi="Arial" w:cs="Arial"/>
        <w:b/>
        <w:sz w:val="20"/>
        <w:szCs w:val="20"/>
      </w:rPr>
      <w:t>Ouvidoria: 66-3556.9404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51" w:rsidRDefault="00804C51" w:rsidP="001D4032">
      <w:pPr>
        <w:spacing w:after="0" w:line="240" w:lineRule="auto"/>
      </w:pPr>
      <w:r>
        <w:separator/>
      </w:r>
    </w:p>
  </w:footnote>
  <w:footnote w:type="continuationSeparator" w:id="0">
    <w:p w:rsidR="00804C51" w:rsidRDefault="00804C51" w:rsidP="001D4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601" w:type="dxa"/>
      <w:tblLayout w:type="fixed"/>
      <w:tblLook w:val="00A0" w:firstRow="1" w:lastRow="0" w:firstColumn="1" w:lastColumn="0" w:noHBand="0" w:noVBand="0"/>
    </w:tblPr>
    <w:tblGrid>
      <w:gridCol w:w="1560"/>
      <w:gridCol w:w="8080"/>
    </w:tblGrid>
    <w:tr w:rsidR="008E727A" w:rsidRPr="00693F2C" w:rsidTr="00B73849">
      <w:trPr>
        <w:trHeight w:val="841"/>
      </w:trPr>
      <w:tc>
        <w:tcPr>
          <w:tcW w:w="1560" w:type="dxa"/>
        </w:tcPr>
        <w:p w:rsidR="008E727A" w:rsidRPr="00C02A05" w:rsidRDefault="008E727A" w:rsidP="00B73849">
          <w:pPr>
            <w:pStyle w:val="Cabealho"/>
            <w:rPr>
              <w:lang w:eastAsia="pt-BR"/>
            </w:rPr>
          </w:pPr>
          <w:r>
            <w:rPr>
              <w:rFonts w:ascii="Arial" w:hAnsi="Arial" w:cs="Arial"/>
              <w:noProof/>
              <w:color w:val="003300"/>
              <w:lang w:eastAsia="pt-BR"/>
            </w:rPr>
            <w:drawing>
              <wp:inline distT="0" distB="0" distL="0" distR="0">
                <wp:extent cx="838200" cy="819574"/>
                <wp:effectExtent l="19050" t="0" r="0" b="0"/>
                <wp:docPr id="4" name="Imagem 1" descr="http://www.juara.mt.gov.br/site/brasao-municip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juara.mt.gov.br/site/brasao-municip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141" cy="82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8E727A" w:rsidRPr="00A564F4" w:rsidRDefault="008E727A" w:rsidP="00B73849">
          <w:pPr>
            <w:pStyle w:val="Cabealho"/>
            <w:rPr>
              <w:rFonts w:cs="Calibri"/>
              <w:b/>
              <w:sz w:val="14"/>
              <w:szCs w:val="14"/>
              <w:lang w:eastAsia="pt-BR"/>
            </w:rPr>
          </w:pPr>
        </w:p>
        <w:p w:rsidR="008E727A" w:rsidRPr="007C7F02" w:rsidRDefault="008E727A" w:rsidP="00B73849">
          <w:pPr>
            <w:pStyle w:val="Cabealho"/>
            <w:rPr>
              <w:rFonts w:ascii="Arial Black" w:hAnsi="Arial Black" w:cs="Calibri"/>
              <w:b/>
              <w:sz w:val="26"/>
              <w:szCs w:val="26"/>
              <w:lang w:eastAsia="pt-BR"/>
            </w:rPr>
          </w:pPr>
          <w:r w:rsidRPr="007C7F02">
            <w:rPr>
              <w:rFonts w:ascii="Arial Black" w:hAnsi="Arial Black" w:cs="Calibri"/>
              <w:b/>
              <w:sz w:val="26"/>
              <w:szCs w:val="26"/>
              <w:lang w:eastAsia="pt-BR"/>
            </w:rPr>
            <w:t>ESTADO DE MATO GROSSO</w:t>
          </w:r>
        </w:p>
        <w:p w:rsidR="008E727A" w:rsidRPr="006543E0" w:rsidRDefault="008E727A" w:rsidP="00B73849">
          <w:pPr>
            <w:pStyle w:val="Cabealho"/>
            <w:rPr>
              <w:rFonts w:ascii="Arial Black" w:hAnsi="Arial Black" w:cs="Calibri"/>
              <w:b/>
              <w:sz w:val="8"/>
              <w:szCs w:val="8"/>
              <w:lang w:eastAsia="pt-BR"/>
            </w:rPr>
          </w:pPr>
        </w:p>
        <w:p w:rsidR="008E727A" w:rsidRPr="00203BD6" w:rsidRDefault="008E727A" w:rsidP="00B73849">
          <w:pPr>
            <w:pStyle w:val="Cabealho"/>
            <w:rPr>
              <w:rFonts w:ascii="Arial Black" w:hAnsi="Arial Black" w:cs="Calibri"/>
              <w:b/>
              <w:sz w:val="34"/>
              <w:szCs w:val="34"/>
              <w:lang w:eastAsia="pt-BR"/>
            </w:rPr>
          </w:pPr>
          <w:r w:rsidRPr="00203BD6">
            <w:rPr>
              <w:rFonts w:ascii="Arial Black" w:hAnsi="Arial Black" w:cs="Calibri"/>
              <w:b/>
              <w:sz w:val="34"/>
              <w:szCs w:val="34"/>
              <w:lang w:eastAsia="pt-BR"/>
            </w:rPr>
            <w:t>Prefeitura Municipal de Juara</w:t>
          </w:r>
        </w:p>
        <w:p w:rsidR="008E727A" w:rsidRPr="006543E0" w:rsidRDefault="008E727A" w:rsidP="00B73849">
          <w:pPr>
            <w:pStyle w:val="Cabealho"/>
            <w:tabs>
              <w:tab w:val="clear" w:pos="4252"/>
              <w:tab w:val="clear" w:pos="8504"/>
              <w:tab w:val="left" w:pos="6060"/>
            </w:tabs>
            <w:rPr>
              <w:rFonts w:cs="Calibri"/>
              <w:b/>
              <w:sz w:val="18"/>
              <w:szCs w:val="18"/>
              <w:lang w:eastAsia="pt-BR"/>
            </w:rPr>
          </w:pPr>
          <w:r>
            <w:rPr>
              <w:rFonts w:cs="Calibri"/>
              <w:b/>
              <w:sz w:val="18"/>
              <w:szCs w:val="18"/>
              <w:lang w:eastAsia="pt-BR"/>
            </w:rPr>
            <w:tab/>
          </w:r>
        </w:p>
      </w:tc>
    </w:tr>
  </w:tbl>
  <w:p w:rsidR="008E727A" w:rsidRPr="00E41DAE" w:rsidRDefault="008E727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76E"/>
    <w:multiLevelType w:val="hybridMultilevel"/>
    <w:tmpl w:val="5C361D80"/>
    <w:lvl w:ilvl="0" w:tplc="B912890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99B7E26"/>
    <w:multiLevelType w:val="hybridMultilevel"/>
    <w:tmpl w:val="4692C90C"/>
    <w:lvl w:ilvl="0" w:tplc="1032909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DAF3E07"/>
    <w:multiLevelType w:val="hybridMultilevel"/>
    <w:tmpl w:val="B9B84D1C"/>
    <w:lvl w:ilvl="0" w:tplc="04160017">
      <w:start w:val="1"/>
      <w:numFmt w:val="lowerLetter"/>
      <w:lvlText w:val="%1)"/>
      <w:lvlJc w:val="left"/>
      <w:pPr>
        <w:ind w:left="1481" w:hanging="360"/>
      </w:pPr>
    </w:lvl>
    <w:lvl w:ilvl="1" w:tplc="04160019" w:tentative="1">
      <w:start w:val="1"/>
      <w:numFmt w:val="lowerLetter"/>
      <w:lvlText w:val="%2."/>
      <w:lvlJc w:val="left"/>
      <w:pPr>
        <w:ind w:left="2201" w:hanging="360"/>
      </w:pPr>
    </w:lvl>
    <w:lvl w:ilvl="2" w:tplc="0416001B" w:tentative="1">
      <w:start w:val="1"/>
      <w:numFmt w:val="lowerRoman"/>
      <w:lvlText w:val="%3."/>
      <w:lvlJc w:val="right"/>
      <w:pPr>
        <w:ind w:left="2921" w:hanging="180"/>
      </w:pPr>
    </w:lvl>
    <w:lvl w:ilvl="3" w:tplc="0416000F" w:tentative="1">
      <w:start w:val="1"/>
      <w:numFmt w:val="decimal"/>
      <w:lvlText w:val="%4."/>
      <w:lvlJc w:val="left"/>
      <w:pPr>
        <w:ind w:left="3641" w:hanging="360"/>
      </w:pPr>
    </w:lvl>
    <w:lvl w:ilvl="4" w:tplc="04160019" w:tentative="1">
      <w:start w:val="1"/>
      <w:numFmt w:val="lowerLetter"/>
      <w:lvlText w:val="%5."/>
      <w:lvlJc w:val="left"/>
      <w:pPr>
        <w:ind w:left="4361" w:hanging="360"/>
      </w:pPr>
    </w:lvl>
    <w:lvl w:ilvl="5" w:tplc="0416001B" w:tentative="1">
      <w:start w:val="1"/>
      <w:numFmt w:val="lowerRoman"/>
      <w:lvlText w:val="%6."/>
      <w:lvlJc w:val="right"/>
      <w:pPr>
        <w:ind w:left="5081" w:hanging="180"/>
      </w:pPr>
    </w:lvl>
    <w:lvl w:ilvl="6" w:tplc="0416000F" w:tentative="1">
      <w:start w:val="1"/>
      <w:numFmt w:val="decimal"/>
      <w:lvlText w:val="%7."/>
      <w:lvlJc w:val="left"/>
      <w:pPr>
        <w:ind w:left="5801" w:hanging="360"/>
      </w:pPr>
    </w:lvl>
    <w:lvl w:ilvl="7" w:tplc="04160019" w:tentative="1">
      <w:start w:val="1"/>
      <w:numFmt w:val="lowerLetter"/>
      <w:lvlText w:val="%8."/>
      <w:lvlJc w:val="left"/>
      <w:pPr>
        <w:ind w:left="6521" w:hanging="360"/>
      </w:pPr>
    </w:lvl>
    <w:lvl w:ilvl="8" w:tplc="0416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3" w15:restartNumberingAfterBreak="0">
    <w:nsid w:val="613334E8"/>
    <w:multiLevelType w:val="hybridMultilevel"/>
    <w:tmpl w:val="1B70E466"/>
    <w:lvl w:ilvl="0" w:tplc="B516ACE8">
      <w:start w:val="1"/>
      <w:numFmt w:val="upperRoman"/>
      <w:lvlText w:val="%1-"/>
      <w:lvlJc w:val="left"/>
      <w:pPr>
        <w:ind w:left="2706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41" w:hanging="360"/>
      </w:pPr>
    </w:lvl>
    <w:lvl w:ilvl="2" w:tplc="0416001B" w:tentative="1">
      <w:start w:val="1"/>
      <w:numFmt w:val="lowerRoman"/>
      <w:lvlText w:val="%3."/>
      <w:lvlJc w:val="right"/>
      <w:pPr>
        <w:ind w:left="2561" w:hanging="180"/>
      </w:pPr>
    </w:lvl>
    <w:lvl w:ilvl="3" w:tplc="0416000F" w:tentative="1">
      <w:start w:val="1"/>
      <w:numFmt w:val="decimal"/>
      <w:lvlText w:val="%4."/>
      <w:lvlJc w:val="left"/>
      <w:pPr>
        <w:ind w:left="3281" w:hanging="360"/>
      </w:pPr>
    </w:lvl>
    <w:lvl w:ilvl="4" w:tplc="04160019" w:tentative="1">
      <w:start w:val="1"/>
      <w:numFmt w:val="lowerLetter"/>
      <w:lvlText w:val="%5."/>
      <w:lvlJc w:val="left"/>
      <w:pPr>
        <w:ind w:left="4001" w:hanging="360"/>
      </w:pPr>
    </w:lvl>
    <w:lvl w:ilvl="5" w:tplc="0416001B" w:tentative="1">
      <w:start w:val="1"/>
      <w:numFmt w:val="lowerRoman"/>
      <w:lvlText w:val="%6."/>
      <w:lvlJc w:val="right"/>
      <w:pPr>
        <w:ind w:left="4721" w:hanging="180"/>
      </w:pPr>
    </w:lvl>
    <w:lvl w:ilvl="6" w:tplc="0416000F" w:tentative="1">
      <w:start w:val="1"/>
      <w:numFmt w:val="decimal"/>
      <w:lvlText w:val="%7."/>
      <w:lvlJc w:val="left"/>
      <w:pPr>
        <w:ind w:left="5441" w:hanging="360"/>
      </w:pPr>
    </w:lvl>
    <w:lvl w:ilvl="7" w:tplc="04160019" w:tentative="1">
      <w:start w:val="1"/>
      <w:numFmt w:val="lowerLetter"/>
      <w:lvlText w:val="%8."/>
      <w:lvlJc w:val="left"/>
      <w:pPr>
        <w:ind w:left="6161" w:hanging="360"/>
      </w:pPr>
    </w:lvl>
    <w:lvl w:ilvl="8" w:tplc="0416001B" w:tentative="1">
      <w:start w:val="1"/>
      <w:numFmt w:val="lowerRoman"/>
      <w:lvlText w:val="%9."/>
      <w:lvlJc w:val="right"/>
      <w:pPr>
        <w:ind w:left="688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AA"/>
    <w:rsid w:val="00003AD9"/>
    <w:rsid w:val="00021309"/>
    <w:rsid w:val="00046572"/>
    <w:rsid w:val="00061203"/>
    <w:rsid w:val="000710C2"/>
    <w:rsid w:val="0009534E"/>
    <w:rsid w:val="000977BB"/>
    <w:rsid w:val="00097D58"/>
    <w:rsid w:val="000A7F0F"/>
    <w:rsid w:val="000C08B6"/>
    <w:rsid w:val="000C3F9D"/>
    <w:rsid w:val="000D4809"/>
    <w:rsid w:val="000E13B7"/>
    <w:rsid w:val="000F6831"/>
    <w:rsid w:val="00113379"/>
    <w:rsid w:val="0013659C"/>
    <w:rsid w:val="001472D9"/>
    <w:rsid w:val="00153E40"/>
    <w:rsid w:val="0015551C"/>
    <w:rsid w:val="0017622E"/>
    <w:rsid w:val="001814D3"/>
    <w:rsid w:val="001B2756"/>
    <w:rsid w:val="001C15BB"/>
    <w:rsid w:val="001D37A2"/>
    <w:rsid w:val="001D4032"/>
    <w:rsid w:val="001F1B2E"/>
    <w:rsid w:val="00203C82"/>
    <w:rsid w:val="00211F81"/>
    <w:rsid w:val="002344AA"/>
    <w:rsid w:val="0024150E"/>
    <w:rsid w:val="00266FD5"/>
    <w:rsid w:val="00297E6F"/>
    <w:rsid w:val="002A6B8C"/>
    <w:rsid w:val="002C17D4"/>
    <w:rsid w:val="002C7C69"/>
    <w:rsid w:val="002D34CE"/>
    <w:rsid w:val="002D3B83"/>
    <w:rsid w:val="002D7D84"/>
    <w:rsid w:val="002F0DEE"/>
    <w:rsid w:val="002F66E7"/>
    <w:rsid w:val="00311EA2"/>
    <w:rsid w:val="00324A60"/>
    <w:rsid w:val="00356067"/>
    <w:rsid w:val="0037429D"/>
    <w:rsid w:val="00390B56"/>
    <w:rsid w:val="003C5FE2"/>
    <w:rsid w:val="003C602B"/>
    <w:rsid w:val="003D23B4"/>
    <w:rsid w:val="003D41CA"/>
    <w:rsid w:val="003E6C4F"/>
    <w:rsid w:val="003F069C"/>
    <w:rsid w:val="00407597"/>
    <w:rsid w:val="004413C7"/>
    <w:rsid w:val="00442F2E"/>
    <w:rsid w:val="00446767"/>
    <w:rsid w:val="004571BC"/>
    <w:rsid w:val="0046255D"/>
    <w:rsid w:val="00487236"/>
    <w:rsid w:val="00497387"/>
    <w:rsid w:val="004A3281"/>
    <w:rsid w:val="004A5B67"/>
    <w:rsid w:val="004B1A6B"/>
    <w:rsid w:val="004D1C4D"/>
    <w:rsid w:val="004D2365"/>
    <w:rsid w:val="00503925"/>
    <w:rsid w:val="005527A9"/>
    <w:rsid w:val="00554ACE"/>
    <w:rsid w:val="005801EB"/>
    <w:rsid w:val="005924AE"/>
    <w:rsid w:val="005B4E94"/>
    <w:rsid w:val="005D0ADE"/>
    <w:rsid w:val="005D19CA"/>
    <w:rsid w:val="005D7771"/>
    <w:rsid w:val="00602B60"/>
    <w:rsid w:val="00624E42"/>
    <w:rsid w:val="00632C5B"/>
    <w:rsid w:val="0063346D"/>
    <w:rsid w:val="00636617"/>
    <w:rsid w:val="00651D62"/>
    <w:rsid w:val="00652AF8"/>
    <w:rsid w:val="00667F49"/>
    <w:rsid w:val="00682640"/>
    <w:rsid w:val="006D10C1"/>
    <w:rsid w:val="006D10D2"/>
    <w:rsid w:val="006E5BB7"/>
    <w:rsid w:val="006F7103"/>
    <w:rsid w:val="00703E65"/>
    <w:rsid w:val="0071782C"/>
    <w:rsid w:val="00735538"/>
    <w:rsid w:val="00742245"/>
    <w:rsid w:val="007427BB"/>
    <w:rsid w:val="00743CEC"/>
    <w:rsid w:val="00747D6D"/>
    <w:rsid w:val="00771CC9"/>
    <w:rsid w:val="00784671"/>
    <w:rsid w:val="00785AD8"/>
    <w:rsid w:val="007A2A41"/>
    <w:rsid w:val="007A7CEA"/>
    <w:rsid w:val="007C2CC0"/>
    <w:rsid w:val="007D6B47"/>
    <w:rsid w:val="007F44BF"/>
    <w:rsid w:val="007F722E"/>
    <w:rsid w:val="00804C51"/>
    <w:rsid w:val="008107C0"/>
    <w:rsid w:val="00814C2E"/>
    <w:rsid w:val="00825B48"/>
    <w:rsid w:val="00826DA8"/>
    <w:rsid w:val="00847DA3"/>
    <w:rsid w:val="00852066"/>
    <w:rsid w:val="008650F2"/>
    <w:rsid w:val="00870089"/>
    <w:rsid w:val="00885635"/>
    <w:rsid w:val="008A4406"/>
    <w:rsid w:val="008B31D4"/>
    <w:rsid w:val="008B748A"/>
    <w:rsid w:val="008E14ED"/>
    <w:rsid w:val="008E48C3"/>
    <w:rsid w:val="008E727A"/>
    <w:rsid w:val="008F1745"/>
    <w:rsid w:val="00902A5B"/>
    <w:rsid w:val="00911647"/>
    <w:rsid w:val="00915FC9"/>
    <w:rsid w:val="009249A6"/>
    <w:rsid w:val="00941186"/>
    <w:rsid w:val="00944218"/>
    <w:rsid w:val="00957A4E"/>
    <w:rsid w:val="00977326"/>
    <w:rsid w:val="009C170B"/>
    <w:rsid w:val="009D04FF"/>
    <w:rsid w:val="009D6C2A"/>
    <w:rsid w:val="009F68CE"/>
    <w:rsid w:val="009F7203"/>
    <w:rsid w:val="009F7670"/>
    <w:rsid w:val="00A11AD4"/>
    <w:rsid w:val="00A11BC6"/>
    <w:rsid w:val="00A2322C"/>
    <w:rsid w:val="00A25DBE"/>
    <w:rsid w:val="00A411AE"/>
    <w:rsid w:val="00A47FC6"/>
    <w:rsid w:val="00A51532"/>
    <w:rsid w:val="00A7710E"/>
    <w:rsid w:val="00A85C61"/>
    <w:rsid w:val="00A91E22"/>
    <w:rsid w:val="00AD2790"/>
    <w:rsid w:val="00AE4858"/>
    <w:rsid w:val="00AF68EA"/>
    <w:rsid w:val="00AF79E9"/>
    <w:rsid w:val="00B157AD"/>
    <w:rsid w:val="00B21861"/>
    <w:rsid w:val="00B3664B"/>
    <w:rsid w:val="00B45ED3"/>
    <w:rsid w:val="00B465D0"/>
    <w:rsid w:val="00B73849"/>
    <w:rsid w:val="00B80BD3"/>
    <w:rsid w:val="00B917E9"/>
    <w:rsid w:val="00B96525"/>
    <w:rsid w:val="00BA521F"/>
    <w:rsid w:val="00BB0911"/>
    <w:rsid w:val="00BC0CD6"/>
    <w:rsid w:val="00BE6357"/>
    <w:rsid w:val="00C1014E"/>
    <w:rsid w:val="00C319DA"/>
    <w:rsid w:val="00C4270F"/>
    <w:rsid w:val="00C514C8"/>
    <w:rsid w:val="00C5327A"/>
    <w:rsid w:val="00C56E87"/>
    <w:rsid w:val="00C6066C"/>
    <w:rsid w:val="00C66A76"/>
    <w:rsid w:val="00C7735E"/>
    <w:rsid w:val="00C928A6"/>
    <w:rsid w:val="00CF1484"/>
    <w:rsid w:val="00D148F3"/>
    <w:rsid w:val="00D411E1"/>
    <w:rsid w:val="00D537BB"/>
    <w:rsid w:val="00D6629A"/>
    <w:rsid w:val="00D95011"/>
    <w:rsid w:val="00DA3CAC"/>
    <w:rsid w:val="00DA40EE"/>
    <w:rsid w:val="00DE0C77"/>
    <w:rsid w:val="00DF61C8"/>
    <w:rsid w:val="00E13E3B"/>
    <w:rsid w:val="00E2787C"/>
    <w:rsid w:val="00E44C28"/>
    <w:rsid w:val="00E52C1D"/>
    <w:rsid w:val="00E64D78"/>
    <w:rsid w:val="00E716B6"/>
    <w:rsid w:val="00E76761"/>
    <w:rsid w:val="00E91D00"/>
    <w:rsid w:val="00E95965"/>
    <w:rsid w:val="00EB697F"/>
    <w:rsid w:val="00EE35D4"/>
    <w:rsid w:val="00F002B7"/>
    <w:rsid w:val="00F1115E"/>
    <w:rsid w:val="00F2478E"/>
    <w:rsid w:val="00F27CD8"/>
    <w:rsid w:val="00F42189"/>
    <w:rsid w:val="00F56B98"/>
    <w:rsid w:val="00F61CFE"/>
    <w:rsid w:val="00F63766"/>
    <w:rsid w:val="00F74442"/>
    <w:rsid w:val="00F81467"/>
    <w:rsid w:val="00F876C1"/>
    <w:rsid w:val="00FA4491"/>
    <w:rsid w:val="00FF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7E7F4-2575-4662-99CF-DCE31EF3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4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4A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34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4AA"/>
    <w:rPr>
      <w:rFonts w:ascii="Calibri" w:eastAsia="Calibri" w:hAnsi="Calibri" w:cs="Times New Roman"/>
    </w:rPr>
  </w:style>
  <w:style w:type="character" w:styleId="Hyperlink">
    <w:name w:val="Hyperlink"/>
    <w:uiPriority w:val="99"/>
    <w:rsid w:val="002344AA"/>
    <w:rPr>
      <w:color w:val="0000FF"/>
      <w:u w:val="single"/>
    </w:rPr>
  </w:style>
  <w:style w:type="paragraph" w:customStyle="1" w:styleId="western">
    <w:name w:val="western"/>
    <w:basedOn w:val="Normal"/>
    <w:rsid w:val="002344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344A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344AA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ablepocp">
    <w:name w:val="tablepocp"/>
    <w:basedOn w:val="Normal"/>
    <w:rsid w:val="00234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4A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6767"/>
    <w:pPr>
      <w:ind w:left="720"/>
      <w:contextualSpacing/>
    </w:pPr>
  </w:style>
  <w:style w:type="table" w:styleId="Tabelacomgrade">
    <w:name w:val="Table Grid"/>
    <w:basedOn w:val="Tabelanormal"/>
    <w:uiPriority w:val="59"/>
    <w:rsid w:val="0032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jamento@juara.mt.gov.br" TargetMode="External"/><Relationship Id="rId1" Type="http://schemas.openxmlformats.org/officeDocument/2006/relationships/hyperlink" Target="http://www.juar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Aparicio Cardozo</cp:lastModifiedBy>
  <cp:revision>2</cp:revision>
  <cp:lastPrinted>2020-07-30T22:02:00Z</cp:lastPrinted>
  <dcterms:created xsi:type="dcterms:W3CDTF">2020-08-15T10:14:00Z</dcterms:created>
  <dcterms:modified xsi:type="dcterms:W3CDTF">2020-08-15T10:14:00Z</dcterms:modified>
</cp:coreProperties>
</file>